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4F1" w:rsidRDefault="00B814F1" w:rsidP="00E34C09">
      <w:pPr>
        <w:pStyle w:val="Bezproreda"/>
        <w:jc w:val="both"/>
      </w:pPr>
      <w:r>
        <w:t>Na prijedlog isporučitelja vodnih usluga, Vodovoda d.o.o. , a sukladno članku 209.,stavku 2.. Zakona o vodama (,,Narodne novine“ broj 153/09, 63/11, 130/1</w:t>
      </w:r>
      <w:r w:rsidR="00E34C09">
        <w:t>1, 56/13 i 14/14), te članku 31.Statuta</w:t>
      </w:r>
      <w:r>
        <w:t xml:space="preserve"> Općine Smokvica (,,Službeni glasnik  Općine </w:t>
      </w:r>
      <w:r w:rsidRPr="00724802">
        <w:t>Smokvica</w:t>
      </w:r>
      <w:r w:rsidR="00724802" w:rsidRPr="00724802">
        <w:rPr>
          <w:rFonts w:ascii="Times New Roman" w:hAnsi="Times New Roman"/>
          <w:sz w:val="24"/>
          <w:szCs w:val="24"/>
        </w:rPr>
        <w:t xml:space="preserve"> br.3/09,22/13,6/18</w:t>
      </w:r>
      <w:r w:rsidR="00AB1A02">
        <w:rPr>
          <w:rFonts w:ascii="Times New Roman" w:hAnsi="Times New Roman"/>
          <w:sz w:val="24"/>
          <w:szCs w:val="24"/>
        </w:rPr>
        <w:t>)</w:t>
      </w:r>
      <w:r>
        <w:t>, Općinsko vijeće  Općine Smokvica na</w:t>
      </w:r>
      <w:r w:rsidR="00D37030">
        <w:t xml:space="preserve"> svojoj 6.</w:t>
      </w:r>
      <w:r>
        <w:t xml:space="preserve"> s</w:t>
      </w:r>
      <w:r w:rsidR="00AB1A02">
        <w:t>jednici održanoj dana   26.  t</w:t>
      </w:r>
      <w:r w:rsidR="00D37030">
        <w:t xml:space="preserve">ravnja </w:t>
      </w:r>
      <w:r>
        <w:t>2018.godine donosi</w:t>
      </w:r>
    </w:p>
    <w:p w:rsidR="00F97168" w:rsidRDefault="00F97168" w:rsidP="00F97168">
      <w:pPr>
        <w:pStyle w:val="Bezproreda"/>
      </w:pPr>
    </w:p>
    <w:p w:rsidR="00B814F1" w:rsidRDefault="00B814F1" w:rsidP="00950CD3">
      <w:pPr>
        <w:pStyle w:val="Bezproreda"/>
        <w:jc w:val="center"/>
      </w:pPr>
      <w:r>
        <w:t>ODLUKU</w:t>
      </w:r>
    </w:p>
    <w:p w:rsidR="00B814F1" w:rsidRDefault="00724802" w:rsidP="00950CD3">
      <w:pPr>
        <w:pStyle w:val="Bezproreda"/>
        <w:jc w:val="center"/>
      </w:pPr>
      <w:r>
        <w:t>o</w:t>
      </w:r>
      <w:r w:rsidR="00B814F1">
        <w:t xml:space="preserve"> priključenju na komunalne vodne građevine</w:t>
      </w:r>
    </w:p>
    <w:p w:rsidR="00950CD3" w:rsidRDefault="00950CD3" w:rsidP="00950CD3">
      <w:pPr>
        <w:pStyle w:val="Bezproreda"/>
        <w:jc w:val="center"/>
      </w:pPr>
    </w:p>
    <w:p w:rsidR="00B814F1" w:rsidRDefault="00B814F1" w:rsidP="00B814F1">
      <w:pPr>
        <w:pStyle w:val="Odlomakpopisa"/>
        <w:numPr>
          <w:ilvl w:val="0"/>
          <w:numId w:val="1"/>
        </w:numPr>
        <w:ind w:firstLine="0"/>
      </w:pPr>
      <w:r>
        <w:t>OPĆE ODREDBE</w:t>
      </w:r>
    </w:p>
    <w:p w:rsidR="00B814F1" w:rsidRDefault="00B814F1" w:rsidP="00D37030">
      <w:pPr>
        <w:jc w:val="center"/>
      </w:pPr>
      <w:r>
        <w:t>Članak 1.</w:t>
      </w:r>
    </w:p>
    <w:p w:rsidR="00B814F1" w:rsidRDefault="00B814F1" w:rsidP="00B814F1">
      <w:pPr>
        <w:ind w:left="360"/>
      </w:pPr>
      <w:r>
        <w:t>Ovom odlukom utvrđuje se:</w:t>
      </w:r>
    </w:p>
    <w:p w:rsidR="00B814F1" w:rsidRDefault="00B814F1" w:rsidP="00B814F1">
      <w:pPr>
        <w:pStyle w:val="Odlomakpopisa"/>
        <w:numPr>
          <w:ilvl w:val="0"/>
          <w:numId w:val="2"/>
        </w:numPr>
        <w:ind w:firstLine="0"/>
      </w:pPr>
      <w:r>
        <w:t>Postupak priključenja na komunalne vodne građevine</w:t>
      </w:r>
    </w:p>
    <w:p w:rsidR="00B814F1" w:rsidRDefault="00B814F1" w:rsidP="00B814F1">
      <w:pPr>
        <w:pStyle w:val="Odlomakpopisa"/>
        <w:numPr>
          <w:ilvl w:val="0"/>
          <w:numId w:val="2"/>
        </w:numPr>
        <w:ind w:firstLine="0"/>
      </w:pPr>
      <w:r>
        <w:t>Obveza priključenja</w:t>
      </w:r>
    </w:p>
    <w:p w:rsidR="00B814F1" w:rsidRDefault="00B814F1" w:rsidP="00B814F1">
      <w:pPr>
        <w:pStyle w:val="Odlomakpopisa"/>
        <w:numPr>
          <w:ilvl w:val="0"/>
          <w:numId w:val="2"/>
        </w:numPr>
        <w:ind w:firstLine="0"/>
      </w:pPr>
      <w:r>
        <w:t>Rokovi priključenja</w:t>
      </w:r>
    </w:p>
    <w:p w:rsidR="00B814F1" w:rsidRDefault="00B814F1" w:rsidP="00B814F1">
      <w:pPr>
        <w:pStyle w:val="Odlomakpopisa"/>
        <w:numPr>
          <w:ilvl w:val="0"/>
          <w:numId w:val="2"/>
        </w:numPr>
        <w:ind w:firstLine="0"/>
      </w:pPr>
      <w:r>
        <w:t>Prekršajne odredbe</w:t>
      </w:r>
    </w:p>
    <w:p w:rsidR="00B814F1" w:rsidRDefault="00B814F1" w:rsidP="00D37030">
      <w:pPr>
        <w:jc w:val="center"/>
      </w:pPr>
      <w:r>
        <w:t>Članak 2.</w:t>
      </w:r>
    </w:p>
    <w:p w:rsidR="00B814F1" w:rsidRDefault="00B814F1" w:rsidP="00B814F1">
      <w:r>
        <w:t>Pod komunalnim vodnim građevinama , u smislu ove Odluke, smatraju se:</w:t>
      </w:r>
    </w:p>
    <w:p w:rsidR="00B814F1" w:rsidRDefault="00B814F1" w:rsidP="00B814F1">
      <w:pPr>
        <w:pStyle w:val="Odlomakpopisa"/>
        <w:numPr>
          <w:ilvl w:val="0"/>
          <w:numId w:val="2"/>
        </w:numPr>
      </w:pPr>
      <w:r>
        <w:t>Građevine za javnu vodoopskrbu</w:t>
      </w:r>
    </w:p>
    <w:p w:rsidR="00B814F1" w:rsidRDefault="00B814F1" w:rsidP="00D37030">
      <w:pPr>
        <w:jc w:val="center"/>
      </w:pPr>
      <w:r>
        <w:t>Članak 3.</w:t>
      </w:r>
    </w:p>
    <w:p w:rsidR="00B4110E" w:rsidRDefault="00B814F1" w:rsidP="00B814F1">
      <w:r>
        <w:t xml:space="preserve">Vodne usluge </w:t>
      </w:r>
      <w:r w:rsidR="00A90CBB">
        <w:t xml:space="preserve"> u smislu ove Odluke su:</w:t>
      </w:r>
    </w:p>
    <w:p w:rsidR="00A90CBB" w:rsidRDefault="00A90CBB" w:rsidP="00A90CBB">
      <w:pPr>
        <w:pStyle w:val="Odlomakpopisa"/>
        <w:numPr>
          <w:ilvl w:val="0"/>
          <w:numId w:val="2"/>
        </w:numPr>
      </w:pPr>
      <w:r>
        <w:t>Usluge javne vodoopskrbe</w:t>
      </w:r>
    </w:p>
    <w:p w:rsidR="00A90CBB" w:rsidRDefault="00A90CBB" w:rsidP="00D37030">
      <w:pPr>
        <w:jc w:val="center"/>
      </w:pPr>
      <w:r>
        <w:t>Članak 4.</w:t>
      </w:r>
    </w:p>
    <w:p w:rsidR="00A90CBB" w:rsidRDefault="00A90CBB" w:rsidP="00A90CBB">
      <w:r>
        <w:t>Isporučitelj vodnih usluga je VODOVOD d.o.o. , u daljnjem tekstu Društvo</w:t>
      </w:r>
    </w:p>
    <w:p w:rsidR="00A90CBB" w:rsidRDefault="00A90CBB" w:rsidP="00A90CBB">
      <w:pPr>
        <w:pStyle w:val="Odlomakpopisa"/>
        <w:numPr>
          <w:ilvl w:val="0"/>
          <w:numId w:val="1"/>
        </w:numPr>
      </w:pPr>
      <w:r>
        <w:t>OBVEZA PRIKLJUČENJA</w:t>
      </w:r>
    </w:p>
    <w:p w:rsidR="00A90CBB" w:rsidRDefault="00A90CBB" w:rsidP="00D37030">
      <w:pPr>
        <w:jc w:val="center"/>
      </w:pPr>
      <w:r>
        <w:t>Članak 5.</w:t>
      </w:r>
    </w:p>
    <w:p w:rsidR="00A90CBB" w:rsidRDefault="00A90CBB" w:rsidP="00A90CBB">
      <w:r>
        <w:t>Vlasnik ili drugi zakoniti posjednik građevine, odnosno druge nekretnine , dužan je priključiti svoju građevinu, odnosno drugu nekretninu na komunalne vodne građevine kada su osigurani uvjeti za priključenje.</w:t>
      </w:r>
    </w:p>
    <w:p w:rsidR="00A90CBB" w:rsidRDefault="00A90CBB" w:rsidP="00D37030">
      <w:pPr>
        <w:jc w:val="center"/>
      </w:pPr>
      <w:r>
        <w:t>Članak 6.</w:t>
      </w:r>
    </w:p>
    <w:p w:rsidR="00A90CBB" w:rsidRDefault="00FA4A76" w:rsidP="00A90CBB">
      <w:r>
        <w:t>Građevine koje vlasnik ili drugi zakoniti posjednik nije dužan priključiti na komunalne vodne građevine su objekti koji služe isključivo za poljoprivrednu djelatnost, te jednostavne građevine koje se u smislu posebnih propisa o gradnji  mogu graditi bez akta kojim se odobrava građenje.</w:t>
      </w:r>
    </w:p>
    <w:p w:rsidR="00950CD3" w:rsidRDefault="00FB2F23" w:rsidP="00950CD3">
      <w:pPr>
        <w:jc w:val="center"/>
      </w:pPr>
      <w:r>
        <w:t>Članak 7.</w:t>
      </w:r>
    </w:p>
    <w:p w:rsidR="00FB2F23" w:rsidRDefault="00FB2F23" w:rsidP="00950CD3">
      <w:pPr>
        <w:jc w:val="center"/>
      </w:pPr>
      <w:r>
        <w:lastRenderedPageBreak/>
        <w:t>Predstavničko tijelo jedinice lokalne samouprave može izuzeti vlasnika ili drugog zakonitog posjednika građevine, odnosno druge nekretnine obveze priključenja na komunalne vodne građevine ukoliko su isti na odgovarajući način pojedinačno riješili vodopskrbu sukladno Zakonu o vodama.</w:t>
      </w:r>
    </w:p>
    <w:p w:rsidR="00E8739C" w:rsidRDefault="00E8739C" w:rsidP="00A90CBB">
      <w:r>
        <w:t>III.ROKOVI PRIKLJUČENJA</w:t>
      </w:r>
    </w:p>
    <w:p w:rsidR="00E8739C" w:rsidRDefault="00E8739C" w:rsidP="00D37030">
      <w:pPr>
        <w:jc w:val="center"/>
      </w:pPr>
      <w:r>
        <w:t>Članak 8.</w:t>
      </w:r>
    </w:p>
    <w:p w:rsidR="00E8739C" w:rsidRDefault="00E8739C" w:rsidP="00A90CBB">
      <w:r>
        <w:t>Vlasnik ili drugi zakoniti posjednik građevine, odnosno druge nekretnine dužan je priključiti građevinu, odnosno drugu nekretninu na komunalne vodne građevine u sljedećim rokovima:</w:t>
      </w:r>
    </w:p>
    <w:p w:rsidR="00E8739C" w:rsidRDefault="00E8739C" w:rsidP="00E8739C">
      <w:pPr>
        <w:pStyle w:val="Odlomakpopisa"/>
        <w:numPr>
          <w:ilvl w:val="0"/>
          <w:numId w:val="2"/>
        </w:numPr>
      </w:pPr>
      <w:r>
        <w:t>Za postojeće građevine u dijelovima naselja u kojima je sustav vodoopskrbe izgrađen 6 (šest) mjeseci od dana stupanja na snagu ove Odluke</w:t>
      </w:r>
    </w:p>
    <w:p w:rsidR="00E8739C" w:rsidRDefault="00E8739C" w:rsidP="00E8739C">
      <w:pPr>
        <w:pStyle w:val="Odlomakpopisa"/>
        <w:numPr>
          <w:ilvl w:val="0"/>
          <w:numId w:val="2"/>
        </w:numPr>
      </w:pPr>
      <w:r>
        <w:t>Za postojeće građevine u dijelovima naselja u kojima sustav vodopskrbe nije izgrađen 12 (dvanaest) mjeseci od završetka izgradnje sustava vodoopskrbe</w:t>
      </w:r>
    </w:p>
    <w:p w:rsidR="00E8739C" w:rsidRDefault="00E8739C" w:rsidP="00E8739C">
      <w:pPr>
        <w:pStyle w:val="Odlomakpopisa"/>
        <w:numPr>
          <w:ilvl w:val="0"/>
          <w:numId w:val="2"/>
        </w:numPr>
      </w:pPr>
      <w:r>
        <w:t>Za novoizgrađene građevine u dijelovima naselja u kojima je sustav vodoopskrbe izgrađen, prije upotrebe građevine</w:t>
      </w:r>
    </w:p>
    <w:p w:rsidR="005437B1" w:rsidRDefault="005437B1" w:rsidP="00D37030">
      <w:pPr>
        <w:jc w:val="center"/>
      </w:pPr>
      <w:r>
        <w:t>Članak 9.</w:t>
      </w:r>
    </w:p>
    <w:p w:rsidR="005437B1" w:rsidRDefault="005437B1" w:rsidP="005437B1">
      <w:r>
        <w:t>Ako vlasnik građevine ne postupi prema odredbi članka 8. Ove Odluke , Općina Smokvica će na prijedlog Vodovoda d.o.o. donijeti rješenje u upravnom postupku o obvezi priključenja na teret  vlasnika ili drugog zakonitog posjednika građevine.</w:t>
      </w:r>
    </w:p>
    <w:p w:rsidR="005437B1" w:rsidRDefault="005437B1" w:rsidP="005437B1">
      <w:r>
        <w:t>Rješenje o obvezi priključenja pored osnovnih podataka o vlasniku građevine i građevini, odnosno drugoj nekretnini, sadrži cijenu, rok izgradnje, nalog za radVodovodu d.o.o. za izvođenje priključka na teret vlasnika, odnosno drugog zakonitog posjednika građevine, odnosno druge nekretnine, rok šlaćanja troškova, te mogućnost prisilne naplate u slučaju kada vlasnik , odnosno drugi zakoniti posjednik građevine ne želi snositi troškove izgradnje priključka.</w:t>
      </w:r>
    </w:p>
    <w:p w:rsidR="005437B1" w:rsidRDefault="005437B1" w:rsidP="005437B1">
      <w:r>
        <w:t>IV.. POSTUPAK PRIKLJUČENJA</w:t>
      </w:r>
    </w:p>
    <w:p w:rsidR="005437B1" w:rsidRDefault="005437B1" w:rsidP="00D37030">
      <w:pPr>
        <w:jc w:val="center"/>
      </w:pPr>
      <w:r>
        <w:t>Članak 10.</w:t>
      </w:r>
    </w:p>
    <w:p w:rsidR="005437B1" w:rsidRDefault="005437B1" w:rsidP="005437B1">
      <w:r>
        <w:t>Postupak priključenja na komunalne vodne građevine</w:t>
      </w:r>
      <w:r w:rsidR="00C01506">
        <w:t xml:space="preserve"> pokreće se podnošenjem zahtjeva za priključenje.</w:t>
      </w:r>
    </w:p>
    <w:p w:rsidR="00C01506" w:rsidRDefault="00C01506" w:rsidP="005437B1">
      <w:r>
        <w:t>Obrazac Zahjeva dostupan je na službenim</w:t>
      </w:r>
      <w:r w:rsidR="00AB3DD1">
        <w:t xml:space="preserve"> internet </w:t>
      </w:r>
      <w:r>
        <w:t xml:space="preserve"> stanicama </w:t>
      </w:r>
      <w:r w:rsidR="007A74E9">
        <w:t>Društva.</w:t>
      </w:r>
    </w:p>
    <w:p w:rsidR="007A74E9" w:rsidRDefault="007A74E9" w:rsidP="005437B1">
      <w:r>
        <w:t>Zahtjev za priključenje podnosi vlasnik  ili drugi zakoniti posjednik građevine odnosno druge nekretnine.</w:t>
      </w:r>
    </w:p>
    <w:p w:rsidR="007A74E9" w:rsidRDefault="007A74E9" w:rsidP="005437B1">
      <w:r>
        <w:t>Zahtjev za priključenja podnosi se Vodovodu d.o.o.</w:t>
      </w:r>
    </w:p>
    <w:p w:rsidR="00261D07" w:rsidRDefault="00261D07" w:rsidP="00D37030">
      <w:pPr>
        <w:jc w:val="center"/>
      </w:pPr>
      <w:r>
        <w:t>Članak 11.</w:t>
      </w:r>
    </w:p>
    <w:p w:rsidR="00261D07" w:rsidRDefault="00261D07" w:rsidP="005437B1">
      <w:r>
        <w:t>Uz zahtjev za priključenje građevine prilaže se:</w:t>
      </w:r>
    </w:p>
    <w:p w:rsidR="00261D07" w:rsidRDefault="00261D07" w:rsidP="00261D07">
      <w:pPr>
        <w:pStyle w:val="Odlomakpopisa"/>
        <w:numPr>
          <w:ilvl w:val="0"/>
          <w:numId w:val="2"/>
        </w:numPr>
      </w:pPr>
      <w:r>
        <w:t>Građevinska dozvola, Rješenje o uvjetima gradnje, Potvrda glavnog projekta, Potvrda nadležnog organa (katastra) da se radi o objektu sagrađenom prije 15.veljače 1968.godine, Uporabna dozvola – dovoljno je priložiti jedno od navedenog</w:t>
      </w:r>
    </w:p>
    <w:p w:rsidR="00261D07" w:rsidRDefault="00261D07" w:rsidP="00261D07">
      <w:pPr>
        <w:pStyle w:val="Odlomakpopisa"/>
        <w:numPr>
          <w:ilvl w:val="0"/>
          <w:numId w:val="2"/>
        </w:numPr>
      </w:pPr>
      <w:r>
        <w:lastRenderedPageBreak/>
        <w:t>Preslika katastarskog plana</w:t>
      </w:r>
    </w:p>
    <w:p w:rsidR="00261D07" w:rsidRDefault="00261D07" w:rsidP="00261D07">
      <w:pPr>
        <w:pStyle w:val="Odlomakpopisa"/>
        <w:numPr>
          <w:ilvl w:val="0"/>
          <w:numId w:val="2"/>
        </w:numPr>
      </w:pPr>
      <w:r>
        <w:t>Suglasnost vlasnika (fizička ili pravna osoba) za prijelaz priključnog voda preko druge parcele ili javne površine</w:t>
      </w:r>
    </w:p>
    <w:p w:rsidR="00261D07" w:rsidRDefault="00261D07" w:rsidP="00261D07">
      <w:pPr>
        <w:pStyle w:val="Odlomakpopisa"/>
        <w:numPr>
          <w:ilvl w:val="0"/>
          <w:numId w:val="2"/>
        </w:numPr>
      </w:pPr>
      <w:r>
        <w:t>Fotokopija osobne iskaznice</w:t>
      </w:r>
    </w:p>
    <w:p w:rsidR="00261D07" w:rsidRDefault="00261D07" w:rsidP="00261D07">
      <w:r>
        <w:t xml:space="preserve">Uz zahtjev za priključenje poljoprivrednog zemljišta prilaže se: </w:t>
      </w:r>
    </w:p>
    <w:p w:rsidR="00261D07" w:rsidRDefault="00261D07" w:rsidP="00261D07">
      <w:pPr>
        <w:pStyle w:val="Odlomakpopisa"/>
        <w:numPr>
          <w:ilvl w:val="0"/>
          <w:numId w:val="2"/>
        </w:numPr>
      </w:pPr>
      <w:r>
        <w:t>Kopija katastarskog plana</w:t>
      </w:r>
    </w:p>
    <w:p w:rsidR="00261D07" w:rsidRDefault="00261D07" w:rsidP="00261D07">
      <w:pPr>
        <w:pStyle w:val="Odlomakpopisa"/>
        <w:numPr>
          <w:ilvl w:val="0"/>
          <w:numId w:val="2"/>
        </w:numPr>
      </w:pPr>
      <w:r>
        <w:t>Dokaz o vlasništvu ili dokaz o posjedu čestice poljoprivrednog zemljišta</w:t>
      </w:r>
    </w:p>
    <w:p w:rsidR="00261D07" w:rsidRDefault="00261D07" w:rsidP="00D37030">
      <w:pPr>
        <w:jc w:val="center"/>
      </w:pPr>
      <w:r>
        <w:t>Članak 12.</w:t>
      </w:r>
    </w:p>
    <w:p w:rsidR="00261D07" w:rsidRDefault="00261D07" w:rsidP="00F97168">
      <w:pPr>
        <w:pStyle w:val="Bezproreda"/>
      </w:pPr>
      <w:r>
        <w:t>Isporučitelj vodnih usluga, na temelju zahtjeva za priključenje provodi postupak za izdavanje suglasnosti o dozvoli priključenja i izdaje Odluku o dozvolipriključenja, ako za priključenje postoje tehničko-tehnološki uvjeti.</w:t>
      </w:r>
    </w:p>
    <w:p w:rsidR="00261D07" w:rsidRDefault="00261D07" w:rsidP="00F97168">
      <w:pPr>
        <w:pStyle w:val="Bezproreda"/>
      </w:pPr>
      <w:r>
        <w:t>Ako za priključak ne postoje tehničko-tehnološki uvjeti, zahtjev za priključak će se odlukom odbiti.</w:t>
      </w:r>
    </w:p>
    <w:p w:rsidR="00261D07" w:rsidRDefault="002C2BAB" w:rsidP="00F97168">
      <w:pPr>
        <w:pStyle w:val="Bezproreda"/>
      </w:pPr>
      <w:r>
        <w:t>Odluke iz stavka 1. I 2. Ovog članka Isporučitelj vodnih usluga  obvezan je donijeti u roku od 30 dana od dana primitka zahtjeva.</w:t>
      </w:r>
    </w:p>
    <w:p w:rsidR="00B63694" w:rsidRDefault="00B63694" w:rsidP="00D37030">
      <w:pPr>
        <w:jc w:val="center"/>
      </w:pPr>
      <w:r>
        <w:t>Članak 13.</w:t>
      </w:r>
    </w:p>
    <w:p w:rsidR="00365CB4" w:rsidRDefault="00B63694" w:rsidP="00365CB4">
      <w:r>
        <w:t>U slučaju nepotpunog zahtjeva, podnositelj zahtjeva mora u roku od 15 dana dopuniti zahtjev za priključenje. Ako se zahtjev ne dopuni u navedenom roku, smatrat će se da zahtjev nije niti podnesen</w:t>
      </w:r>
      <w:r w:rsidR="00F4599B">
        <w:t>.</w:t>
      </w:r>
      <w:r w:rsidR="00950CD3">
        <w:t xml:space="preserve"> </w:t>
      </w:r>
    </w:p>
    <w:p w:rsidR="00F4599B" w:rsidRDefault="00F4599B" w:rsidP="00365CB4">
      <w:pPr>
        <w:jc w:val="center"/>
      </w:pPr>
      <w:r>
        <w:t>Članak 14.</w:t>
      </w:r>
    </w:p>
    <w:p w:rsidR="00F4599B" w:rsidRDefault="00F4599B" w:rsidP="00261D07">
      <w:r>
        <w:t>Podnositelj zahtjeva za priključenjem i Vodovod d.o.o. sklapaju Ugovor o priključenju na komunalne vodne građevine.</w:t>
      </w:r>
    </w:p>
    <w:p w:rsidR="00F4599B" w:rsidRDefault="00F4599B" w:rsidP="00261D07">
      <w:r>
        <w:t>Ugovor o priključenju sadrži podatke o podnositelju zahtjeva, podatke o građevini ili drugoj nekretnini koja se priključuje, podatke o priključku i o troškovima izvedbe priključka.Ugovorom s reguliraju međusobni odnosi, prava i obveze ugovornih strana.</w:t>
      </w:r>
    </w:p>
    <w:p w:rsidR="00F84529" w:rsidRDefault="00F84529" w:rsidP="00D37030">
      <w:pPr>
        <w:jc w:val="center"/>
      </w:pPr>
      <w:r>
        <w:t>Članak 15.</w:t>
      </w:r>
    </w:p>
    <w:p w:rsidR="00F84529" w:rsidRDefault="00F84529" w:rsidP="00261D07">
      <w:r>
        <w:t xml:space="preserve">Građevine izgrađene bez akta o dopuštenju gradnje, kao i građevine za koje se  vodi postupak obustave građenja ili uklanjanja građevina prema posebnim zakonskim propisimane smiju se  priključiti na komunalne vodne građevine </w:t>
      </w:r>
      <w:r w:rsidR="00AA3C89">
        <w:t>. Nezakonito izgrađena građevina, odnosno dio građevine može se priključiti na komunalne vodne građevine po donošenju rješenja o izvedenom stanju.</w:t>
      </w:r>
    </w:p>
    <w:p w:rsidR="00AA3C89" w:rsidRDefault="00AA3C89" w:rsidP="00261D07">
      <w:r>
        <w:t>V.</w:t>
      </w:r>
      <w:r w:rsidR="00134FF6">
        <w:t xml:space="preserve"> </w:t>
      </w:r>
      <w:r>
        <w:t>FINANCIRANJE  GRADNJE  KOMUNALNIH VODNIH GRAĐEVINA OD STRANE BUDUĆIH KORISNIKA</w:t>
      </w:r>
    </w:p>
    <w:p w:rsidR="00365CB4" w:rsidRDefault="00AA3C89" w:rsidP="00365CB4">
      <w:pPr>
        <w:jc w:val="center"/>
      </w:pPr>
      <w:r>
        <w:t>Članak 16.</w:t>
      </w:r>
    </w:p>
    <w:p w:rsidR="00AA3C89" w:rsidRDefault="00AA3C89" w:rsidP="00365CB4">
      <w:pPr>
        <w:jc w:val="center"/>
      </w:pPr>
      <w:r>
        <w:t>U slučaju kada građevina određene komunalne vodne građevine nije predviđena godišnjim planom  gradnje komunalnih vodnih građevina</w:t>
      </w:r>
      <w:r w:rsidR="00924F66">
        <w:t>, ali je predviđena višegodi</w:t>
      </w:r>
      <w:r w:rsidR="00614587">
        <w:t>šnjim planom gradnje komunalnih vodnih građevina</w:t>
      </w:r>
      <w:r>
        <w:t xml:space="preserve"> </w:t>
      </w:r>
      <w:r w:rsidR="00924F66">
        <w:t>unutar iduće tri godine bdući korisnici vodnih usluga koji bi se priključili na te građevine mogu sudjelovati u financiranju njihove gradnje, uz povrat uloženih sredstavau određenom roku , pod uvjetima utvrđenim ugovorom s isporučiteljom vodne usluge.</w:t>
      </w:r>
    </w:p>
    <w:p w:rsidR="00D66032" w:rsidRDefault="00D66032" w:rsidP="00261D07">
      <w:r>
        <w:lastRenderedPageBreak/>
        <w:t>Sredstva iz stavka 1.ovog članka uplaćuju se na račun isporučitelja vonih usluga, a rok povrata sredstava ne može biti dulji od 5 godina od dana sklapanja ugovora.</w:t>
      </w:r>
    </w:p>
    <w:p w:rsidR="00D66032" w:rsidRDefault="00D66032" w:rsidP="00261D07">
      <w:r>
        <w:t>VI.TEHNIČKO – TEHNOLOŠKI UVJETI</w:t>
      </w:r>
      <w:r w:rsidR="005A4835">
        <w:t xml:space="preserve"> PRIKLJUČENJA</w:t>
      </w:r>
    </w:p>
    <w:p w:rsidR="005A4835" w:rsidRDefault="005A4835" w:rsidP="00D37030">
      <w:pPr>
        <w:jc w:val="center"/>
      </w:pPr>
      <w:r>
        <w:t>Članak 17.</w:t>
      </w:r>
    </w:p>
    <w:p w:rsidR="005A4835" w:rsidRDefault="005A4835" w:rsidP="00261D07">
      <w:r>
        <w:t>Tehničko tehnološke uvjete priključenja na komunalne vodne građevine utvrđuje Vodovod d.o.o. internim aktom kojim su definirani Opći i tehnički uvjeti isporuke vodnih usluga .</w:t>
      </w:r>
    </w:p>
    <w:p w:rsidR="005A4835" w:rsidRDefault="005A4835" w:rsidP="00261D07">
      <w:r>
        <w:t>VII. NADZOR</w:t>
      </w:r>
    </w:p>
    <w:p w:rsidR="005A4835" w:rsidRDefault="005A4835" w:rsidP="00D37030">
      <w:pPr>
        <w:jc w:val="center"/>
      </w:pPr>
      <w:r>
        <w:t>Članak 18.</w:t>
      </w:r>
    </w:p>
    <w:p w:rsidR="005A4835" w:rsidRDefault="005A4835" w:rsidP="00261D07">
      <w:r>
        <w:t>Nadzor nad provođenjem ove Odluke vrši Jedinstveni upravni odjel Općine Smokvica.</w:t>
      </w:r>
    </w:p>
    <w:p w:rsidR="005A4835" w:rsidRDefault="005A4835" w:rsidP="00261D07">
      <w:r>
        <w:t>VII.PREKRŠAJNE ODREDBE</w:t>
      </w:r>
    </w:p>
    <w:p w:rsidR="005A4835" w:rsidRDefault="005A4835" w:rsidP="00D37030">
      <w:pPr>
        <w:jc w:val="center"/>
      </w:pPr>
      <w:r>
        <w:t>Članak 19.</w:t>
      </w:r>
    </w:p>
    <w:p w:rsidR="005A4835" w:rsidRDefault="005A4835" w:rsidP="00261D07">
      <w:r>
        <w:t>Novčanom kaznom u iznosu od 10.000,00 kn kaznit će se za  prekršaj pravna osoba ako:</w:t>
      </w:r>
    </w:p>
    <w:p w:rsidR="005A4835" w:rsidRDefault="005A4835" w:rsidP="005A4835">
      <w:pPr>
        <w:pStyle w:val="Odlomakpopisa"/>
        <w:numPr>
          <w:ilvl w:val="0"/>
          <w:numId w:val="2"/>
        </w:numPr>
      </w:pPr>
      <w:r>
        <w:t>Ne podnese zahtjev za priključenje svoje građevine na sustav vodoopskrbe u rokovima određenim člankom 9.ove Odluke</w:t>
      </w:r>
    </w:p>
    <w:p w:rsidR="005A4835" w:rsidRDefault="005A4835" w:rsidP="005A4835">
      <w:pPr>
        <w:pStyle w:val="Odlomakpopisa"/>
        <w:numPr>
          <w:ilvl w:val="0"/>
          <w:numId w:val="2"/>
        </w:numPr>
      </w:pPr>
      <w:r>
        <w:t>Samovoljno priključi svoju građevinu ili drugu nekretninu na sustav vodoopskrbe</w:t>
      </w:r>
    </w:p>
    <w:p w:rsidR="005A4835" w:rsidRDefault="005A4835" w:rsidP="005A4835">
      <w:pPr>
        <w:pStyle w:val="Odlomakpopisa"/>
        <w:numPr>
          <w:ilvl w:val="0"/>
          <w:numId w:val="2"/>
        </w:numPr>
      </w:pPr>
      <w:r>
        <w:t>Koristi vodu iz javnih hidranata bezodobrenja Vodovoda d.o.o.</w:t>
      </w:r>
    </w:p>
    <w:p w:rsidR="005A4835" w:rsidRDefault="005A4835" w:rsidP="005A4835">
      <w:pPr>
        <w:pStyle w:val="Odlomakpopisa"/>
        <w:numPr>
          <w:ilvl w:val="0"/>
          <w:numId w:val="2"/>
        </w:numPr>
      </w:pPr>
      <w:r>
        <w:t>Onemogući Vodovodu d.o.o. prilaz i popravak priključka, očitanje i zamjenu vodomjera u cilju baždarenja, odnosno</w:t>
      </w:r>
      <w:r w:rsidR="00A461AF">
        <w:t xml:space="preserve"> utvrđivanja njegove tehničke ispravnosti.</w:t>
      </w:r>
    </w:p>
    <w:p w:rsidR="00A461AF" w:rsidRDefault="00A461AF" w:rsidP="00A461AF">
      <w:r>
        <w:t>Novčanom kaznom u iznosu od 2.000,00 kn kaznit će se za prekršaj  i odgovorna osoba u pravnoj osobi koja učini prekršaj iz stavka 1. Ovog članka.</w:t>
      </w:r>
    </w:p>
    <w:p w:rsidR="00A461AF" w:rsidRDefault="00A461AF" w:rsidP="00A461AF">
      <w:r>
        <w:t>Novčanom kaznom u iznosu od 5.000,00 kn kaznit će se za prekršaj fizička osoba obrtnik i fizička osoba koja obavlja drugu djelatnost, a koja učini prekršaj iz stavka  1. Ovog članka u svojstvu nositelja obrta, odnosno samostalne djelatnosti.</w:t>
      </w:r>
    </w:p>
    <w:p w:rsidR="00A461AF" w:rsidRDefault="00A461AF" w:rsidP="00A461AF">
      <w:r>
        <w:t>Novčanom kaznom u iznosu od 5.000,00 kn kaznit će se za prekršaj fizička osoba koja učini prekršaj iz stavka 1. ovog članka.</w:t>
      </w:r>
    </w:p>
    <w:p w:rsidR="00A461AF" w:rsidRDefault="00A461AF" w:rsidP="00D37030">
      <w:pPr>
        <w:jc w:val="center"/>
      </w:pPr>
      <w:r>
        <w:t>Članak 20.</w:t>
      </w:r>
    </w:p>
    <w:p w:rsidR="00A461AF" w:rsidRDefault="00A461AF" w:rsidP="00A461AF">
      <w:r>
        <w:t>Ova Odluka stupa na snagu osmog dana od dana objave u Službenom glasniku Općine Smokvica. Vodovod d.o.o. dužan je ovu Odluku objaviti na svojoj internet</w:t>
      </w:r>
      <w:r w:rsidR="00724802">
        <w:t xml:space="preserve">skoj </w:t>
      </w:r>
      <w:r>
        <w:t xml:space="preserve"> stranici.</w:t>
      </w:r>
    </w:p>
    <w:p w:rsidR="00950CD3" w:rsidRDefault="00950CD3" w:rsidP="00950CD3">
      <w:pPr>
        <w:pStyle w:val="Bezproreda"/>
      </w:pPr>
      <w:r>
        <w:t>KLASA: 021-05/18-01/6</w:t>
      </w:r>
    </w:p>
    <w:p w:rsidR="00950CD3" w:rsidRDefault="00950CD3" w:rsidP="00950CD3">
      <w:pPr>
        <w:pStyle w:val="Bezproreda"/>
      </w:pPr>
      <w:r>
        <w:t>URBROJ:2138-04-18-6-</w:t>
      </w:r>
    </w:p>
    <w:p w:rsidR="00950CD3" w:rsidRDefault="00950CD3" w:rsidP="00950CD3">
      <w:pPr>
        <w:pStyle w:val="Bezproreda"/>
      </w:pPr>
      <w:r>
        <w:t>Smokvica,</w:t>
      </w:r>
      <w:bookmarkStart w:id="0" w:name="_GoBack"/>
      <w:bookmarkEnd w:id="0"/>
      <w:r>
        <w:t xml:space="preserve"> 26.travnja 2018.g.</w:t>
      </w:r>
    </w:p>
    <w:p w:rsidR="00950CD3" w:rsidRDefault="00950CD3" w:rsidP="00950CD3">
      <w:pPr>
        <w:pStyle w:val="Bezproreda"/>
        <w:ind w:left="3540" w:firstLine="708"/>
      </w:pPr>
      <w:r>
        <w:t xml:space="preserve">         PREDSJEDNIK  OPĆINSKOG  VIJEĆA:</w:t>
      </w:r>
    </w:p>
    <w:p w:rsidR="00950CD3" w:rsidRDefault="00950CD3" w:rsidP="00950CD3">
      <w:pPr>
        <w:pStyle w:val="Bezproreda"/>
      </w:pPr>
      <w:r>
        <w:tab/>
      </w:r>
      <w:r>
        <w:tab/>
      </w:r>
      <w:r>
        <w:tab/>
      </w:r>
      <w:r>
        <w:tab/>
      </w:r>
      <w:r>
        <w:tab/>
      </w:r>
      <w:r>
        <w:tab/>
        <w:t xml:space="preserve">               Ljubo </w:t>
      </w:r>
      <w:proofErr w:type="spellStart"/>
      <w:r>
        <w:t>Kunjašić</w:t>
      </w:r>
      <w:proofErr w:type="spellEnd"/>
      <w:r>
        <w:t xml:space="preserve"> , mag.ing.agr.</w:t>
      </w:r>
    </w:p>
    <w:p w:rsidR="00C960FA" w:rsidRDefault="00C960FA" w:rsidP="00261D07"/>
    <w:sectPr w:rsidR="00C960FA" w:rsidSect="00B411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42A1C"/>
    <w:multiLevelType w:val="hybridMultilevel"/>
    <w:tmpl w:val="5DE0E8FC"/>
    <w:lvl w:ilvl="0" w:tplc="55F4F3CC">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7B0709EC"/>
    <w:multiLevelType w:val="hybridMultilevel"/>
    <w:tmpl w:val="F70ADD62"/>
    <w:lvl w:ilvl="0" w:tplc="243EDA0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F1"/>
    <w:rsid w:val="00134FF6"/>
    <w:rsid w:val="00261D07"/>
    <w:rsid w:val="002C2BAB"/>
    <w:rsid w:val="00365CB4"/>
    <w:rsid w:val="005437B1"/>
    <w:rsid w:val="005A4835"/>
    <w:rsid w:val="00614587"/>
    <w:rsid w:val="00724802"/>
    <w:rsid w:val="007A74E9"/>
    <w:rsid w:val="008A01BC"/>
    <w:rsid w:val="009074ED"/>
    <w:rsid w:val="00924F66"/>
    <w:rsid w:val="00950CD3"/>
    <w:rsid w:val="00A461AF"/>
    <w:rsid w:val="00A90CBB"/>
    <w:rsid w:val="00AA3C89"/>
    <w:rsid w:val="00AB1A02"/>
    <w:rsid w:val="00AB3DD1"/>
    <w:rsid w:val="00B4110E"/>
    <w:rsid w:val="00B63694"/>
    <w:rsid w:val="00B814F1"/>
    <w:rsid w:val="00C01506"/>
    <w:rsid w:val="00C960FA"/>
    <w:rsid w:val="00D37030"/>
    <w:rsid w:val="00D57CF1"/>
    <w:rsid w:val="00D66032"/>
    <w:rsid w:val="00E34C09"/>
    <w:rsid w:val="00E8739C"/>
    <w:rsid w:val="00F4599B"/>
    <w:rsid w:val="00F84529"/>
    <w:rsid w:val="00F97168"/>
    <w:rsid w:val="00FA4A76"/>
    <w:rsid w:val="00FB2F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814F1"/>
    <w:pPr>
      <w:ind w:left="720"/>
      <w:contextualSpacing/>
    </w:pPr>
  </w:style>
  <w:style w:type="paragraph" w:styleId="Bezproreda">
    <w:name w:val="No Spacing"/>
    <w:uiPriority w:val="1"/>
    <w:qFormat/>
    <w:rsid w:val="00950CD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814F1"/>
    <w:pPr>
      <w:ind w:left="720"/>
      <w:contextualSpacing/>
    </w:pPr>
  </w:style>
  <w:style w:type="paragraph" w:styleId="Bezproreda">
    <w:name w:val="No Spacing"/>
    <w:uiPriority w:val="1"/>
    <w:qFormat/>
    <w:rsid w:val="00950C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87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DB89B-71CC-4224-B3F6-EC452A4C2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1175</Words>
  <Characters>6702</Characters>
  <Application>Microsoft Office Word</Application>
  <DocSecurity>0</DocSecurity>
  <Lines>55</Lines>
  <Paragraphs>15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Organizacija</Company>
  <LinksUpToDate>false</LinksUpToDate>
  <CharactersWithSpaces>7862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Općina Smokvica</dc:creator>
  <cp:lastModifiedBy>Općina Smokvica</cp:lastModifiedBy>
  <cp:revision>8</cp:revision>
  <dcterms:created xsi:type="dcterms:W3CDTF">2018-04-13T12:09:00Z</dcterms:created>
  <dcterms:modified xsi:type="dcterms:W3CDTF">2018-04-18T11:40:00Z</dcterms:modified>
</cp:coreProperties>
</file>